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Default="004B345C" w:rsidP="004B345C">
      <w:pPr>
        <w:jc w:val="center"/>
      </w:pPr>
      <w:r>
        <w:t>Visual Interpretation</w:t>
      </w:r>
    </w:p>
    <w:tbl>
      <w:tblPr>
        <w:tblpPr w:leftFromText="180" w:rightFromText="180" w:vertAnchor="page" w:horzAnchor="margin" w:tblpY="2324"/>
        <w:tblW w:w="10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9"/>
        <w:gridCol w:w="8382"/>
      </w:tblGrid>
      <w:tr w:rsidR="004B345C" w:rsidRPr="004B345C" w:rsidTr="004B345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888888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b/>
                <w:bCs/>
                <w:color w:val="888888"/>
                <w:sz w:val="16"/>
                <w:szCs w:val="16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888888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b/>
                <w:bCs/>
                <w:color w:val="888888"/>
                <w:sz w:val="16"/>
                <w:szCs w:val="16"/>
              </w:rPr>
              <w:t>Level descriptor</w:t>
            </w:r>
          </w:p>
        </w:tc>
      </w:tr>
      <w:tr w:rsidR="004B345C" w:rsidRPr="004B345C" w:rsidTr="004B345C"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  <w:tc>
          <w:tcPr>
            <w:tcW w:w="8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The student does not reach a standard described by any of the descriptors below.</w:t>
            </w:r>
          </w:p>
        </w:tc>
      </w:tr>
      <w:tr w:rsidR="004B345C" w:rsidRPr="004B345C" w:rsidTr="004B345C"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1–2</w:t>
            </w:r>
          </w:p>
        </w:tc>
        <w:tc>
          <w:tcPr>
            <w:tcW w:w="8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The student:</w:t>
            </w:r>
          </w:p>
          <w:p w:rsidR="004B345C" w:rsidRPr="004B345C" w:rsidRDefault="004B345C" w:rsidP="004B345C">
            <w:pPr>
              <w:numPr>
                <w:ilvl w:val="0"/>
                <w:numId w:val="1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makes a limited attempt to evaluate information, main ideas and supporting details in visual texts dealing with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1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makes a limited attempt to evaluate some conventions in visual texts dealing with a range of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1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makes a limited attempt to engage with the visual text by synthesizing ideas, opinions and attitudes in the text; makes minimal connections with own experiences, attitudes, points of view and global perspectives</w:t>
            </w:r>
          </w:p>
          <w:p w:rsidR="004B345C" w:rsidRPr="004B345C" w:rsidRDefault="004B345C" w:rsidP="004B345C">
            <w:pPr>
              <w:numPr>
                <w:ilvl w:val="0"/>
                <w:numId w:val="1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shows limited understanding of the content of the visual, spoken and written text as a whole.</w:t>
            </w:r>
          </w:p>
        </w:tc>
      </w:tr>
      <w:tr w:rsidR="004B345C" w:rsidRPr="004B345C" w:rsidTr="004B345C"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3–4</w:t>
            </w:r>
          </w:p>
        </w:tc>
        <w:tc>
          <w:tcPr>
            <w:tcW w:w="8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The student:</w:t>
            </w:r>
          </w:p>
          <w:p w:rsidR="004B345C" w:rsidRPr="004B345C" w:rsidRDefault="004B345C" w:rsidP="004B345C">
            <w:pPr>
              <w:numPr>
                <w:ilvl w:val="0"/>
                <w:numId w:val="2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at times evaluates and draws some conclusions from information, main ideas and supporting details in visual texts dealing with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2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evaluates some conventions in visual texts dealing with a range of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2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occasionally engages with the visual text by synthesizing ideas, opinions and attitudes in the text and making some connections with own experiences, attitudes, points of view and global perspectives</w:t>
            </w:r>
          </w:p>
          <w:p w:rsidR="004B345C" w:rsidRPr="004B345C" w:rsidRDefault="004B345C" w:rsidP="004B345C">
            <w:pPr>
              <w:numPr>
                <w:ilvl w:val="0"/>
                <w:numId w:val="2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shows some understanding of the content of the visual, spoken and written text as a whole.</w:t>
            </w:r>
          </w:p>
        </w:tc>
      </w:tr>
      <w:tr w:rsidR="004B345C" w:rsidRPr="004B345C" w:rsidTr="004B345C"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5–6</w:t>
            </w:r>
          </w:p>
        </w:tc>
        <w:tc>
          <w:tcPr>
            <w:tcW w:w="8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The student:</w:t>
            </w:r>
          </w:p>
          <w:p w:rsidR="004B345C" w:rsidRPr="004B345C" w:rsidRDefault="004B345C" w:rsidP="004B345C">
            <w:pPr>
              <w:numPr>
                <w:ilvl w:val="0"/>
                <w:numId w:val="3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usually evaluates and draws conclusions from information, main ideas and supporting details in visual texts dealing with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3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evaluates most conventions in visual texts dealing with a range of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3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usually engages with the visual text by synthesizing ideas, opinions and attitudes in the text and making ample connections with own experiences, attitudes, points of view and global perspectives</w:t>
            </w:r>
          </w:p>
          <w:p w:rsidR="004B345C" w:rsidRPr="004B345C" w:rsidRDefault="004B345C" w:rsidP="004B345C">
            <w:pPr>
              <w:numPr>
                <w:ilvl w:val="0"/>
                <w:numId w:val="3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shows considerable understanding of the content of the visual, spoken and written text as a whole.</w:t>
            </w:r>
          </w:p>
        </w:tc>
      </w:tr>
      <w:tr w:rsidR="004B345C" w:rsidRPr="004B345C" w:rsidTr="004B345C">
        <w:tc>
          <w:tcPr>
            <w:tcW w:w="19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7–8</w:t>
            </w:r>
          </w:p>
        </w:tc>
        <w:tc>
          <w:tcPr>
            <w:tcW w:w="8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4" w:type="dxa"/>
              <w:left w:w="68" w:type="dxa"/>
              <w:bottom w:w="54" w:type="dxa"/>
              <w:right w:w="136" w:type="dxa"/>
            </w:tcMar>
            <w:hideMark/>
          </w:tcPr>
          <w:p w:rsidR="004B345C" w:rsidRPr="004B345C" w:rsidRDefault="004B345C" w:rsidP="004B345C">
            <w:pPr>
              <w:spacing w:after="120" w:line="245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The student:</w:t>
            </w:r>
          </w:p>
          <w:p w:rsidR="004B345C" w:rsidRPr="004B345C" w:rsidRDefault="004B345C" w:rsidP="004B345C">
            <w:pPr>
              <w:numPr>
                <w:ilvl w:val="0"/>
                <w:numId w:val="4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evaluates and draws conclusions from information, main ideas and supporting details in visual texts dealing with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4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evaluates conventions in visual texts dealing with a range of social and academic situations</w:t>
            </w:r>
          </w:p>
          <w:p w:rsidR="004B345C" w:rsidRPr="004B345C" w:rsidRDefault="004B345C" w:rsidP="004B345C">
            <w:pPr>
              <w:numPr>
                <w:ilvl w:val="0"/>
                <w:numId w:val="4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engages with the visual text by synthesizing ideas, opinions and attitudes in the text and making substantial connections with own experiences, attitudes, points of view and global perspectives</w:t>
            </w:r>
          </w:p>
          <w:p w:rsidR="004B345C" w:rsidRPr="004B345C" w:rsidRDefault="004B345C" w:rsidP="004B345C">
            <w:pPr>
              <w:numPr>
                <w:ilvl w:val="0"/>
                <w:numId w:val="4"/>
              </w:numPr>
              <w:spacing w:after="120" w:line="264" w:lineRule="atLeast"/>
              <w:ind w:left="0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4B345C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shows perceptive understanding of the content of the visual, spoken and written text as a whole.</w:t>
            </w:r>
          </w:p>
        </w:tc>
      </w:tr>
    </w:tbl>
    <w:p w:rsidR="004B345C" w:rsidRDefault="004B345C" w:rsidP="004B345C">
      <w:pPr>
        <w:jc w:val="center"/>
      </w:pPr>
      <w:r>
        <w:t xml:space="preserve"> (Kriteria B)</w:t>
      </w:r>
    </w:p>
    <w:p w:rsidR="004B345C" w:rsidRDefault="004B345C" w:rsidP="004B345C">
      <w:pPr>
        <w:jc w:val="center"/>
      </w:pPr>
    </w:p>
    <w:p w:rsidR="004B345C" w:rsidRDefault="004B345C" w:rsidP="004B345C">
      <w:pPr>
        <w:jc w:val="center"/>
      </w:pPr>
    </w:p>
    <w:p w:rsidR="004B345C" w:rsidRDefault="004B345C" w:rsidP="004B345C">
      <w:r>
        <w:t>Buatlah sebuah ilustrasi yang menggambarkan kejadian yang signifikan pada cerpen. Hal-hal yang yang harus diperhatikan adalah:</w:t>
      </w:r>
    </w:p>
    <w:p w:rsidR="004B345C" w:rsidRDefault="004B345C" w:rsidP="004B345C">
      <w:pPr>
        <w:pStyle w:val="ListParagraph"/>
        <w:numPr>
          <w:ilvl w:val="0"/>
          <w:numId w:val="5"/>
        </w:numPr>
      </w:pPr>
      <w:r>
        <w:lastRenderedPageBreak/>
        <w:t>Kesesuaian antara cerpen dengan ilustrasi</w:t>
      </w:r>
    </w:p>
    <w:p w:rsidR="004B345C" w:rsidRDefault="004B345C" w:rsidP="004B345C">
      <w:pPr>
        <w:pStyle w:val="ListParagraph"/>
        <w:numPr>
          <w:ilvl w:val="0"/>
          <w:numId w:val="5"/>
        </w:numPr>
      </w:pPr>
      <w:r>
        <w:t xml:space="preserve">Pemakaian simbolisasi pada: </w:t>
      </w:r>
    </w:p>
    <w:p w:rsidR="004B345C" w:rsidRDefault="004B345C" w:rsidP="004B345C">
      <w:pPr>
        <w:pStyle w:val="ListParagraph"/>
      </w:pPr>
      <w:r>
        <w:t>Latar belakang</w:t>
      </w:r>
    </w:p>
    <w:p w:rsidR="004B345C" w:rsidRDefault="004B345C" w:rsidP="004B345C">
      <w:pPr>
        <w:pStyle w:val="ListParagraph"/>
      </w:pPr>
      <w:r>
        <w:t>Gambar utama</w:t>
      </w:r>
    </w:p>
    <w:p w:rsidR="004B345C" w:rsidRDefault="004B345C" w:rsidP="004B345C">
      <w:pPr>
        <w:pStyle w:val="ListParagraph"/>
      </w:pPr>
      <w:r>
        <w:t>Warna</w:t>
      </w:r>
    </w:p>
    <w:p w:rsidR="00135488" w:rsidRDefault="00135488" w:rsidP="00135488">
      <w:pPr>
        <w:pStyle w:val="ListParagraph"/>
        <w:numPr>
          <w:ilvl w:val="0"/>
          <w:numId w:val="6"/>
        </w:numPr>
      </w:pPr>
      <w:r>
        <w:t>Pesen keseluruhan yang disampaikan oleh penulis kepada pembaca</w:t>
      </w:r>
    </w:p>
    <w:sectPr w:rsidR="00135488" w:rsidSect="00730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CE" w:rsidRDefault="000808CE" w:rsidP="004B345C">
      <w:r>
        <w:separator/>
      </w:r>
    </w:p>
  </w:endnote>
  <w:endnote w:type="continuationSeparator" w:id="1">
    <w:p w:rsidR="000808CE" w:rsidRDefault="000808CE" w:rsidP="004B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CE" w:rsidRDefault="000808CE" w:rsidP="004B345C">
      <w:r>
        <w:separator/>
      </w:r>
    </w:p>
  </w:footnote>
  <w:footnote w:type="continuationSeparator" w:id="1">
    <w:p w:rsidR="000808CE" w:rsidRDefault="000808CE" w:rsidP="004B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C" w:rsidRDefault="004B345C" w:rsidP="004B345C">
    <w:pPr>
      <w:pStyle w:val="Header"/>
      <w:jc w:val="right"/>
    </w:pPr>
    <w:r>
      <w:t xml:space="preserve">Pratitisari </w:t>
    </w:r>
    <w:fldSimple w:instr=" PAGE   \* MERGEFORMAT ">
      <w:r w:rsidR="0013548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C14"/>
    <w:multiLevelType w:val="hybridMultilevel"/>
    <w:tmpl w:val="F20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1FEE"/>
    <w:multiLevelType w:val="multilevel"/>
    <w:tmpl w:val="5AC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826A7"/>
    <w:multiLevelType w:val="multilevel"/>
    <w:tmpl w:val="055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F3B75"/>
    <w:multiLevelType w:val="hybridMultilevel"/>
    <w:tmpl w:val="545E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54C98"/>
    <w:multiLevelType w:val="multilevel"/>
    <w:tmpl w:val="3E5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975181"/>
    <w:multiLevelType w:val="multilevel"/>
    <w:tmpl w:val="28E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5C"/>
    <w:rsid w:val="000808CE"/>
    <w:rsid w:val="00135488"/>
    <w:rsid w:val="004B345C"/>
    <w:rsid w:val="005C069F"/>
    <w:rsid w:val="0073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d">
    <w:name w:val="centred"/>
    <w:basedOn w:val="Normal"/>
    <w:rsid w:val="004B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">
    <w:name w:val="display"/>
    <w:basedOn w:val="Normal"/>
    <w:rsid w:val="004B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centred">
    <w:name w:val="tablebodycentred"/>
    <w:basedOn w:val="Normal"/>
    <w:rsid w:val="004B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body"/>
    <w:basedOn w:val="Normal"/>
    <w:rsid w:val="004B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45C"/>
  </w:style>
  <w:style w:type="paragraph" w:styleId="Footer">
    <w:name w:val="footer"/>
    <w:basedOn w:val="Normal"/>
    <w:link w:val="FooterChar"/>
    <w:uiPriority w:val="99"/>
    <w:semiHidden/>
    <w:unhideWhenUsed/>
    <w:rsid w:val="004B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45C"/>
  </w:style>
  <w:style w:type="paragraph" w:styleId="ListParagraph">
    <w:name w:val="List Paragraph"/>
    <w:basedOn w:val="Normal"/>
    <w:uiPriority w:val="34"/>
    <w:qFormat/>
    <w:rsid w:val="004B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2012-09-05T23:34:00Z</dcterms:created>
  <dcterms:modified xsi:type="dcterms:W3CDTF">2012-09-05T23:47:00Z</dcterms:modified>
</cp:coreProperties>
</file>