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0EA2" w:rsidRDefault="00AB599F">
      <w:pPr>
        <w:pStyle w:val="normal0"/>
        <w:jc w:val="center"/>
      </w:pPr>
      <w:r>
        <w:t>Indonesian Studies Assessment 1</w:t>
      </w:r>
    </w:p>
    <w:p w:rsidR="00400EA2" w:rsidRDefault="00AB599F">
      <w:pPr>
        <w:pStyle w:val="normal0"/>
        <w:jc w:val="center"/>
      </w:pPr>
      <w:r>
        <w:t>National Hero</w:t>
      </w:r>
    </w:p>
    <w:p w:rsidR="00400EA2" w:rsidRDefault="00AB599F">
      <w:pPr>
        <w:pStyle w:val="normal0"/>
        <w:jc w:val="center"/>
      </w:pPr>
      <w:r>
        <w:t>(500 - 800 words)</w:t>
      </w:r>
    </w:p>
    <w:p w:rsidR="00400EA2" w:rsidRDefault="00400EA2">
      <w:pPr>
        <w:pStyle w:val="normal0"/>
        <w:jc w:val="center"/>
      </w:pPr>
    </w:p>
    <w:p w:rsidR="00400EA2" w:rsidRDefault="00400EA2">
      <w:pPr>
        <w:pStyle w:val="normal0"/>
        <w:jc w:val="center"/>
      </w:pP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180"/>
        <w:gridCol w:w="3913"/>
        <w:gridCol w:w="4275"/>
      </w:tblGrid>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b/>
                <w:sz w:val="16"/>
                <w:szCs w:val="16"/>
              </w:rPr>
              <w:t xml:space="preserve">Achievement </w:t>
            </w:r>
          </w:p>
          <w:p w:rsidR="00400EA2" w:rsidRPr="00FE6EE4" w:rsidRDefault="00AB599F">
            <w:pPr>
              <w:pStyle w:val="normal0"/>
              <w:jc w:val="center"/>
              <w:rPr>
                <w:sz w:val="16"/>
                <w:szCs w:val="16"/>
              </w:rPr>
            </w:pPr>
            <w:r w:rsidRPr="00FE6EE4">
              <w:rPr>
                <w:b/>
                <w:sz w:val="16"/>
                <w:szCs w:val="16"/>
              </w:rPr>
              <w:t>level</w:t>
            </w:r>
          </w:p>
        </w:tc>
        <w:tc>
          <w:tcPr>
            <w:tcW w:w="3913"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b/>
                <w:sz w:val="16"/>
                <w:szCs w:val="16"/>
              </w:rPr>
              <w:t>Level descriptor</w:t>
            </w:r>
          </w:p>
        </w:tc>
        <w:tc>
          <w:tcPr>
            <w:tcW w:w="4275" w:type="dxa"/>
            <w:tcMar>
              <w:top w:w="20" w:type="dxa"/>
              <w:left w:w="20" w:type="dxa"/>
              <w:bottom w:w="20" w:type="dxa"/>
              <w:right w:w="20" w:type="dxa"/>
            </w:tcMar>
          </w:tcPr>
          <w:p w:rsidR="00400EA2" w:rsidRPr="00FE6EE4" w:rsidRDefault="00AB599F">
            <w:pPr>
              <w:pStyle w:val="normal0"/>
              <w:jc w:val="center"/>
              <w:rPr>
                <w:sz w:val="16"/>
                <w:szCs w:val="16"/>
              </w:rPr>
            </w:pPr>
            <w:r w:rsidRPr="00FE6EE4">
              <w:rPr>
                <w:b/>
                <w:sz w:val="16"/>
                <w:szCs w:val="16"/>
              </w:rPr>
              <w:t>Task Specific Rubric</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0</w:t>
            </w:r>
          </w:p>
        </w:tc>
        <w:tc>
          <w:tcPr>
            <w:tcW w:w="3913"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student does not reach a standard described by any of the descriptors given below.</w:t>
            </w:r>
          </w:p>
        </w:tc>
        <w:tc>
          <w:tcPr>
            <w:tcW w:w="4275" w:type="dxa"/>
            <w:tcMar>
              <w:top w:w="20" w:type="dxa"/>
              <w:left w:w="20" w:type="dxa"/>
              <w:bottom w:w="20" w:type="dxa"/>
              <w:right w:w="20" w:type="dxa"/>
            </w:tcMar>
          </w:tcPr>
          <w:p w:rsidR="00400EA2" w:rsidRPr="00FE6EE4" w:rsidRDefault="00AB599F">
            <w:pPr>
              <w:pStyle w:val="normal0"/>
              <w:rPr>
                <w:sz w:val="16"/>
                <w:szCs w:val="16"/>
              </w:rPr>
            </w:pPr>
            <w:r w:rsidRPr="00FE6EE4">
              <w:rPr>
                <w:sz w:val="16"/>
                <w:szCs w:val="16"/>
              </w:rPr>
              <w:t>The student does not reach a standard described by any of the descriptors given below.</w:t>
            </w:r>
          </w:p>
        </w:tc>
      </w:tr>
      <w:tr w:rsidR="00400EA2" w:rsidRPr="00FE6EE4" w:rsidTr="00FE6EE4">
        <w:tblPrEx>
          <w:tblCellMar>
            <w:top w:w="0" w:type="dxa"/>
            <w:bottom w:w="0" w:type="dxa"/>
          </w:tblCellMar>
        </w:tblPrEx>
        <w:tc>
          <w:tcPr>
            <w:tcW w:w="1180" w:type="dxa"/>
            <w:shd w:val="clear" w:color="auto" w:fill="FFFFFF"/>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highlight w:val="white"/>
              </w:rPr>
              <w:t>1-2</w:t>
            </w:r>
          </w:p>
        </w:tc>
        <w:tc>
          <w:tcPr>
            <w:tcW w:w="3913" w:type="dxa"/>
            <w:shd w:val="clear" w:color="auto" w:fill="FFFFFF"/>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highlight w:val="white"/>
              </w:rPr>
              <w:t>The use of terminology is inconsistent or incorrect. Facts and examples are either absent, or those used are irrelevant or do not show understanding. The student provides descriptions that are inaccurate or that have insufficient detail; explanations are a</w:t>
            </w:r>
            <w:r w:rsidRPr="00FE6EE4">
              <w:rPr>
                <w:sz w:val="16"/>
                <w:szCs w:val="16"/>
                <w:highlight w:val="white"/>
              </w:rPr>
              <w:t>bsent or superficial.</w:t>
            </w:r>
          </w:p>
        </w:tc>
        <w:tc>
          <w:tcPr>
            <w:tcW w:w="4275"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6"/>
              </w:numPr>
              <w:ind w:hanging="359"/>
              <w:rPr>
                <w:sz w:val="16"/>
                <w:szCs w:val="16"/>
              </w:rPr>
            </w:pPr>
            <w:r w:rsidRPr="00FE6EE4">
              <w:rPr>
                <w:rFonts w:eastAsia="Times New Roman"/>
                <w:sz w:val="16"/>
                <w:szCs w:val="16"/>
              </w:rPr>
              <w:t>No/ only 1 key concept terminology is used correctly</w:t>
            </w:r>
          </w:p>
          <w:p w:rsidR="00400EA2" w:rsidRPr="00FE6EE4" w:rsidRDefault="00AB599F">
            <w:pPr>
              <w:pStyle w:val="normal0"/>
              <w:numPr>
                <w:ilvl w:val="0"/>
                <w:numId w:val="6"/>
              </w:numPr>
              <w:ind w:hanging="359"/>
              <w:rPr>
                <w:sz w:val="16"/>
                <w:szCs w:val="16"/>
              </w:rPr>
            </w:pPr>
            <w:r w:rsidRPr="00FE6EE4">
              <w:rPr>
                <w:rFonts w:eastAsia="Times New Roman"/>
                <w:sz w:val="16"/>
                <w:szCs w:val="16"/>
              </w:rPr>
              <w:t>No facts nor examples, or there is invalid ones</w:t>
            </w:r>
          </w:p>
          <w:p w:rsidR="00400EA2" w:rsidRPr="00FE6EE4" w:rsidRDefault="00AB599F">
            <w:pPr>
              <w:pStyle w:val="normal0"/>
              <w:numPr>
                <w:ilvl w:val="0"/>
                <w:numId w:val="6"/>
              </w:numPr>
              <w:ind w:hanging="359"/>
              <w:rPr>
                <w:sz w:val="16"/>
                <w:szCs w:val="16"/>
              </w:rPr>
            </w:pPr>
            <w:r w:rsidRPr="00FE6EE4">
              <w:rPr>
                <w:rFonts w:eastAsia="Times New Roman"/>
                <w:sz w:val="16"/>
                <w:szCs w:val="16"/>
              </w:rPr>
              <w:t>Description is either inaccurate or lack of detail</w:t>
            </w:r>
          </w:p>
          <w:p w:rsidR="00400EA2" w:rsidRPr="00FE6EE4" w:rsidRDefault="00AB599F">
            <w:pPr>
              <w:pStyle w:val="normal0"/>
              <w:numPr>
                <w:ilvl w:val="0"/>
                <w:numId w:val="6"/>
              </w:numPr>
              <w:ind w:hanging="359"/>
              <w:rPr>
                <w:sz w:val="16"/>
                <w:szCs w:val="16"/>
              </w:rPr>
            </w:pPr>
            <w:r w:rsidRPr="00FE6EE4">
              <w:rPr>
                <w:rFonts w:eastAsia="Times New Roman"/>
                <w:sz w:val="16"/>
                <w:szCs w:val="16"/>
              </w:rPr>
              <w:t>Explanation at superficial level at the max</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3–4</w:t>
            </w:r>
          </w:p>
        </w:tc>
        <w:tc>
          <w:tcPr>
            <w:tcW w:w="3913"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use of terminology is mostly</w:t>
            </w:r>
            <w:r w:rsidRPr="00FE6EE4">
              <w:rPr>
                <w:sz w:val="16"/>
                <w:szCs w:val="16"/>
              </w:rPr>
              <w:t xml:space="preserve"> accurate and usually appropriate, though some errors remain. Facts and examples used are mostly relevant, and usually show understanding. The student provides basic descriptions that may need more detail; explanations are usually adequate but sometimes su</w:t>
            </w:r>
            <w:r w:rsidRPr="00FE6EE4">
              <w:rPr>
                <w:sz w:val="16"/>
                <w:szCs w:val="16"/>
              </w:rPr>
              <w:t>perficial.</w:t>
            </w:r>
          </w:p>
        </w:tc>
        <w:tc>
          <w:tcPr>
            <w:tcW w:w="4275"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1"/>
              </w:numPr>
              <w:ind w:hanging="359"/>
              <w:rPr>
                <w:sz w:val="16"/>
                <w:szCs w:val="16"/>
              </w:rPr>
            </w:pPr>
            <w:r w:rsidRPr="00FE6EE4">
              <w:rPr>
                <w:rFonts w:eastAsia="Times New Roman"/>
                <w:sz w:val="16"/>
                <w:szCs w:val="16"/>
              </w:rPr>
              <w:t>At least  half of key concepts used are accurate &amp; usually appropriate</w:t>
            </w:r>
          </w:p>
          <w:p w:rsidR="00400EA2" w:rsidRPr="00FE6EE4" w:rsidRDefault="00AB599F">
            <w:pPr>
              <w:pStyle w:val="normal0"/>
              <w:numPr>
                <w:ilvl w:val="0"/>
                <w:numId w:val="1"/>
              </w:numPr>
              <w:ind w:hanging="359"/>
              <w:rPr>
                <w:sz w:val="16"/>
                <w:szCs w:val="16"/>
              </w:rPr>
            </w:pPr>
            <w:r w:rsidRPr="00FE6EE4">
              <w:rPr>
                <w:rFonts w:eastAsia="Times New Roman"/>
                <w:sz w:val="16"/>
                <w:szCs w:val="16"/>
              </w:rPr>
              <w:t>Most facts or examples are relevant</w:t>
            </w:r>
          </w:p>
          <w:p w:rsidR="00400EA2" w:rsidRPr="00FE6EE4" w:rsidRDefault="00AB599F">
            <w:pPr>
              <w:pStyle w:val="normal0"/>
              <w:numPr>
                <w:ilvl w:val="0"/>
                <w:numId w:val="1"/>
              </w:numPr>
              <w:ind w:hanging="359"/>
              <w:rPr>
                <w:sz w:val="16"/>
                <w:szCs w:val="16"/>
              </w:rPr>
            </w:pPr>
            <w:r w:rsidRPr="00FE6EE4">
              <w:rPr>
                <w:rFonts w:eastAsia="Times New Roman"/>
                <w:sz w:val="16"/>
                <w:szCs w:val="16"/>
              </w:rPr>
              <w:t>Basic details needs further information</w:t>
            </w:r>
          </w:p>
          <w:p w:rsidR="00400EA2" w:rsidRPr="00FE6EE4" w:rsidRDefault="00AB599F">
            <w:pPr>
              <w:pStyle w:val="normal0"/>
              <w:numPr>
                <w:ilvl w:val="0"/>
                <w:numId w:val="1"/>
              </w:numPr>
              <w:ind w:hanging="359"/>
              <w:rPr>
                <w:sz w:val="16"/>
                <w:szCs w:val="16"/>
              </w:rPr>
            </w:pPr>
            <w:r w:rsidRPr="00FE6EE4">
              <w:rPr>
                <w:rFonts w:eastAsia="Times New Roman"/>
                <w:sz w:val="16"/>
                <w:szCs w:val="16"/>
              </w:rPr>
              <w:t>Adequate yet superficial information</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5–6</w:t>
            </w:r>
          </w:p>
        </w:tc>
        <w:tc>
          <w:tcPr>
            <w:tcW w:w="3913"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Terminology is used accurately and appropriately. Relevant facts and examples are used to show understanding. The student provides accurate descriptions; explanations are adequate but not well developed.</w:t>
            </w:r>
          </w:p>
        </w:tc>
        <w:tc>
          <w:tcPr>
            <w:tcW w:w="4275"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12"/>
              </w:numPr>
              <w:ind w:hanging="359"/>
              <w:rPr>
                <w:sz w:val="16"/>
                <w:szCs w:val="16"/>
              </w:rPr>
            </w:pPr>
            <w:r w:rsidRPr="00FE6EE4">
              <w:rPr>
                <w:rFonts w:eastAsia="Times New Roman"/>
                <w:sz w:val="16"/>
                <w:szCs w:val="16"/>
              </w:rPr>
              <w:t>All key concepts are used accurately and appropriat</w:t>
            </w:r>
            <w:r w:rsidRPr="00FE6EE4">
              <w:rPr>
                <w:rFonts w:eastAsia="Times New Roman"/>
                <w:sz w:val="16"/>
                <w:szCs w:val="16"/>
              </w:rPr>
              <w:t>ely</w:t>
            </w:r>
          </w:p>
          <w:p w:rsidR="00400EA2" w:rsidRPr="00FE6EE4" w:rsidRDefault="00AB599F">
            <w:pPr>
              <w:pStyle w:val="normal0"/>
              <w:numPr>
                <w:ilvl w:val="0"/>
                <w:numId w:val="12"/>
              </w:numPr>
              <w:ind w:hanging="359"/>
              <w:rPr>
                <w:sz w:val="16"/>
                <w:szCs w:val="16"/>
              </w:rPr>
            </w:pPr>
            <w:r w:rsidRPr="00FE6EE4">
              <w:rPr>
                <w:rFonts w:eastAsia="Times New Roman"/>
                <w:sz w:val="16"/>
                <w:szCs w:val="16"/>
              </w:rPr>
              <w:t>Facts &amp; examples are valid</w:t>
            </w:r>
          </w:p>
          <w:p w:rsidR="00400EA2" w:rsidRPr="00FE6EE4" w:rsidRDefault="00AB599F">
            <w:pPr>
              <w:pStyle w:val="normal0"/>
              <w:numPr>
                <w:ilvl w:val="0"/>
                <w:numId w:val="12"/>
              </w:numPr>
              <w:ind w:hanging="359"/>
              <w:rPr>
                <w:sz w:val="16"/>
                <w:szCs w:val="16"/>
              </w:rPr>
            </w:pPr>
            <w:r w:rsidRPr="00FE6EE4">
              <w:rPr>
                <w:rFonts w:eastAsia="Times New Roman"/>
                <w:sz w:val="16"/>
                <w:szCs w:val="16"/>
              </w:rPr>
              <w:t>Description is accurate</w:t>
            </w:r>
          </w:p>
          <w:p w:rsidR="00400EA2" w:rsidRPr="00FE6EE4" w:rsidRDefault="00AB599F">
            <w:pPr>
              <w:pStyle w:val="normal0"/>
              <w:numPr>
                <w:ilvl w:val="0"/>
                <w:numId w:val="12"/>
              </w:numPr>
              <w:ind w:hanging="359"/>
              <w:rPr>
                <w:sz w:val="16"/>
                <w:szCs w:val="16"/>
              </w:rPr>
            </w:pPr>
            <w:r w:rsidRPr="00FE6EE4">
              <w:rPr>
                <w:rFonts w:eastAsia="Times New Roman"/>
                <w:sz w:val="16"/>
                <w:szCs w:val="16"/>
              </w:rPr>
              <w:t>Explanation needs further detail</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7–8</w:t>
            </w:r>
          </w:p>
        </w:tc>
        <w:tc>
          <w:tcPr>
            <w:tcW w:w="3913"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A range of terminology is used accurately and appropriately. A range of relevant facts and examples are used to show understanding. The student provides accurate and detailed descriptions; explanations are developed.</w:t>
            </w:r>
          </w:p>
        </w:tc>
        <w:tc>
          <w:tcPr>
            <w:tcW w:w="4275"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2"/>
              </w:numPr>
              <w:ind w:hanging="359"/>
              <w:rPr>
                <w:sz w:val="16"/>
                <w:szCs w:val="16"/>
              </w:rPr>
            </w:pPr>
            <w:r w:rsidRPr="00FE6EE4">
              <w:rPr>
                <w:rFonts w:eastAsia="Times New Roman"/>
                <w:sz w:val="16"/>
                <w:szCs w:val="16"/>
              </w:rPr>
              <w:t>All key concepts are used accurately a</w:t>
            </w:r>
            <w:r w:rsidRPr="00FE6EE4">
              <w:rPr>
                <w:rFonts w:eastAsia="Times New Roman"/>
                <w:sz w:val="16"/>
                <w:szCs w:val="16"/>
              </w:rPr>
              <w:t>nd appropriately</w:t>
            </w:r>
          </w:p>
          <w:p w:rsidR="00400EA2" w:rsidRPr="00FE6EE4" w:rsidRDefault="00AB599F">
            <w:pPr>
              <w:pStyle w:val="normal0"/>
              <w:numPr>
                <w:ilvl w:val="0"/>
                <w:numId w:val="2"/>
              </w:numPr>
              <w:ind w:hanging="359"/>
              <w:rPr>
                <w:sz w:val="16"/>
                <w:szCs w:val="16"/>
              </w:rPr>
            </w:pPr>
            <w:r w:rsidRPr="00FE6EE4">
              <w:rPr>
                <w:rFonts w:eastAsia="Times New Roman"/>
                <w:sz w:val="16"/>
                <w:szCs w:val="16"/>
              </w:rPr>
              <w:t>Facts &amp; examples are valid</w:t>
            </w:r>
          </w:p>
          <w:p w:rsidR="00400EA2" w:rsidRPr="00FE6EE4" w:rsidRDefault="00AB599F">
            <w:pPr>
              <w:pStyle w:val="normal0"/>
              <w:numPr>
                <w:ilvl w:val="0"/>
                <w:numId w:val="2"/>
              </w:numPr>
              <w:ind w:hanging="359"/>
              <w:rPr>
                <w:sz w:val="16"/>
                <w:szCs w:val="16"/>
              </w:rPr>
            </w:pPr>
            <w:r w:rsidRPr="00FE6EE4">
              <w:rPr>
                <w:rFonts w:eastAsia="Times New Roman"/>
                <w:sz w:val="16"/>
                <w:szCs w:val="16"/>
              </w:rPr>
              <w:t>Description is accurate and detailed</w:t>
            </w:r>
          </w:p>
          <w:p w:rsidR="00400EA2" w:rsidRPr="00FE6EE4" w:rsidRDefault="00AB599F">
            <w:pPr>
              <w:pStyle w:val="normal0"/>
              <w:numPr>
                <w:ilvl w:val="0"/>
                <w:numId w:val="2"/>
              </w:numPr>
              <w:ind w:hanging="359"/>
              <w:rPr>
                <w:sz w:val="16"/>
                <w:szCs w:val="16"/>
              </w:rPr>
            </w:pPr>
            <w:r w:rsidRPr="00FE6EE4">
              <w:rPr>
                <w:rFonts w:eastAsia="Times New Roman"/>
                <w:sz w:val="16"/>
                <w:szCs w:val="16"/>
              </w:rPr>
              <w:t>Explanations are developed</w:t>
            </w:r>
          </w:p>
        </w:tc>
      </w:tr>
    </w:tbl>
    <w:p w:rsidR="00400EA2" w:rsidRPr="00FE6EE4" w:rsidRDefault="00400EA2">
      <w:pPr>
        <w:pStyle w:val="normal0"/>
        <w:rPr>
          <w:sz w:val="16"/>
          <w:szCs w:val="16"/>
        </w:rPr>
      </w:pPr>
    </w:p>
    <w:p w:rsidR="00400EA2" w:rsidRPr="00FE6EE4" w:rsidRDefault="00400EA2">
      <w:pPr>
        <w:pStyle w:val="normal0"/>
        <w:jc w:val="center"/>
        <w:rPr>
          <w:sz w:val="16"/>
          <w:szCs w:val="16"/>
        </w:rPr>
      </w:pPr>
    </w:p>
    <w:p w:rsidR="00400EA2" w:rsidRPr="00FE6EE4" w:rsidRDefault="00AB599F">
      <w:pPr>
        <w:pStyle w:val="normal0"/>
        <w:jc w:val="center"/>
        <w:rPr>
          <w:sz w:val="16"/>
          <w:szCs w:val="16"/>
        </w:rPr>
      </w:pPr>
      <w:r w:rsidRPr="00FE6EE4">
        <w:rPr>
          <w:b/>
          <w:sz w:val="16"/>
          <w:szCs w:val="16"/>
        </w:rPr>
        <w:t>Criterion B: Organization and presentation</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180"/>
        <w:gridCol w:w="3870"/>
        <w:gridCol w:w="4318"/>
      </w:tblGrid>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rsidR="00400EA2" w:rsidRPr="00FE6EE4" w:rsidRDefault="00400EA2">
            <w:pPr>
              <w:pStyle w:val="normal0"/>
              <w:ind w:left="-272"/>
              <w:rPr>
                <w:sz w:val="16"/>
                <w:szCs w:val="16"/>
              </w:rPr>
            </w:pP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student does not reach a standard described by any of the descriptors given below.</w:t>
            </w:r>
          </w:p>
        </w:tc>
        <w:tc>
          <w:tcPr>
            <w:tcW w:w="4318" w:type="dxa"/>
            <w:tcMar>
              <w:top w:w="20" w:type="dxa"/>
              <w:left w:w="20" w:type="dxa"/>
              <w:bottom w:w="20" w:type="dxa"/>
              <w:right w:w="20" w:type="dxa"/>
            </w:tcMar>
          </w:tcPr>
          <w:p w:rsidR="00400EA2" w:rsidRPr="00FE6EE4" w:rsidRDefault="00AB599F">
            <w:pPr>
              <w:pStyle w:val="normal0"/>
              <w:rPr>
                <w:sz w:val="16"/>
                <w:szCs w:val="16"/>
              </w:rPr>
            </w:pPr>
            <w:r w:rsidRPr="00FE6EE4">
              <w:rPr>
                <w:sz w:val="16"/>
                <w:szCs w:val="16"/>
              </w:rPr>
              <w:t>The student does not reach a standard described by any of the descriptors given below.</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student communicates information that may not always be relevant. The stu</w:t>
            </w:r>
            <w:r w:rsidRPr="00FE6EE4">
              <w:rPr>
                <w:sz w:val="16"/>
                <w:szCs w:val="16"/>
              </w:rPr>
              <w:t>dent attempts to structure the work, but it may be unclear and/or inappropriate to the format required. Presentation and expression are unclear and imprecise. There may be some evidence of documentation.</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5"/>
              </w:numPr>
              <w:ind w:hanging="359"/>
              <w:rPr>
                <w:sz w:val="16"/>
                <w:szCs w:val="16"/>
              </w:rPr>
            </w:pPr>
            <w:r w:rsidRPr="00FE6EE4">
              <w:rPr>
                <w:rFonts w:eastAsia="Times New Roman"/>
                <w:sz w:val="16"/>
                <w:szCs w:val="16"/>
              </w:rPr>
              <w:t>Information may not be relevant</w:t>
            </w:r>
          </w:p>
          <w:p w:rsidR="00400EA2" w:rsidRPr="00FE6EE4" w:rsidRDefault="00AB599F">
            <w:pPr>
              <w:pStyle w:val="normal0"/>
              <w:numPr>
                <w:ilvl w:val="0"/>
                <w:numId w:val="5"/>
              </w:numPr>
              <w:ind w:hanging="359"/>
              <w:rPr>
                <w:sz w:val="16"/>
                <w:szCs w:val="16"/>
              </w:rPr>
            </w:pPr>
            <w:r w:rsidRPr="00FE6EE4">
              <w:rPr>
                <w:rFonts w:eastAsia="Times New Roman"/>
                <w:sz w:val="16"/>
                <w:szCs w:val="16"/>
              </w:rPr>
              <w:t>The structure of work is unclear to the expected format</w:t>
            </w:r>
          </w:p>
          <w:p w:rsidR="00400EA2" w:rsidRPr="00FE6EE4" w:rsidRDefault="00AB599F">
            <w:pPr>
              <w:pStyle w:val="normal0"/>
              <w:numPr>
                <w:ilvl w:val="0"/>
                <w:numId w:val="5"/>
              </w:numPr>
              <w:ind w:hanging="359"/>
              <w:rPr>
                <w:sz w:val="16"/>
                <w:szCs w:val="16"/>
              </w:rPr>
            </w:pPr>
            <w:r w:rsidRPr="00FE6EE4">
              <w:rPr>
                <w:rFonts w:eastAsia="Times New Roman"/>
                <w:sz w:val="16"/>
                <w:szCs w:val="16"/>
              </w:rPr>
              <w:t>Presentation is unclear and imprecise</w:t>
            </w:r>
          </w:p>
          <w:p w:rsidR="00400EA2" w:rsidRPr="00FE6EE4" w:rsidRDefault="00AB599F">
            <w:pPr>
              <w:pStyle w:val="normal0"/>
              <w:numPr>
                <w:ilvl w:val="0"/>
                <w:numId w:val="5"/>
              </w:numPr>
              <w:ind w:hanging="359"/>
              <w:rPr>
                <w:sz w:val="16"/>
                <w:szCs w:val="16"/>
              </w:rPr>
            </w:pPr>
            <w:r w:rsidRPr="00FE6EE4">
              <w:rPr>
                <w:rFonts w:eastAsia="Times New Roman"/>
                <w:sz w:val="16"/>
                <w:szCs w:val="16"/>
              </w:rPr>
              <w:t>There is evidence in a non MLA format</w:t>
            </w:r>
          </w:p>
        </w:tc>
      </w:tr>
      <w:tr w:rsidR="00400EA2" w:rsidRPr="00FE6EE4" w:rsidTr="00FE6EE4">
        <w:tblPrEx>
          <w:tblCellMar>
            <w:top w:w="0" w:type="dxa"/>
            <w:bottom w:w="0" w:type="dxa"/>
          </w:tblCellMar>
        </w:tblPrEx>
        <w:tc>
          <w:tcPr>
            <w:tcW w:w="1180" w:type="dxa"/>
            <w:shd w:val="clear" w:color="auto" w:fill="FFFFFF"/>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highlight w:val="white"/>
              </w:rPr>
              <w:t>3-4</w:t>
            </w:r>
          </w:p>
        </w:tc>
        <w:tc>
          <w:tcPr>
            <w:tcW w:w="3870" w:type="dxa"/>
            <w:shd w:val="clear" w:color="auto" w:fill="FFFFFF"/>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highlight w:val="white"/>
              </w:rPr>
              <w:t xml:space="preserve">The student communicates information that is mostly relevant. The student attempts to structure and sequence the work but is not always successful. Presentation and expression are occasionally unclear. Sources of information are documented, </w:t>
            </w:r>
            <w:r w:rsidRPr="00FE6EE4">
              <w:rPr>
                <w:sz w:val="16"/>
                <w:szCs w:val="16"/>
                <w:highlight w:val="white"/>
              </w:rPr>
              <w:lastRenderedPageBreak/>
              <w:t>though there ma</w:t>
            </w:r>
            <w:r w:rsidRPr="00FE6EE4">
              <w:rPr>
                <w:sz w:val="16"/>
                <w:szCs w:val="16"/>
                <w:highlight w:val="white"/>
              </w:rPr>
              <w:t>y be omissions or consistent errors in adhering to conventions.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10"/>
              </w:numPr>
              <w:ind w:hanging="359"/>
              <w:rPr>
                <w:sz w:val="16"/>
                <w:szCs w:val="16"/>
              </w:rPr>
            </w:pPr>
            <w:r w:rsidRPr="00FE6EE4">
              <w:rPr>
                <w:rFonts w:eastAsia="Times New Roman"/>
                <w:sz w:val="16"/>
                <w:szCs w:val="16"/>
              </w:rPr>
              <w:t>Information is mostly relevant</w:t>
            </w:r>
          </w:p>
          <w:p w:rsidR="00400EA2" w:rsidRPr="00FE6EE4" w:rsidRDefault="00AB599F">
            <w:pPr>
              <w:pStyle w:val="normal0"/>
              <w:numPr>
                <w:ilvl w:val="0"/>
                <w:numId w:val="10"/>
              </w:numPr>
              <w:ind w:hanging="359"/>
              <w:rPr>
                <w:sz w:val="16"/>
                <w:szCs w:val="16"/>
              </w:rPr>
            </w:pPr>
            <w:r w:rsidRPr="00FE6EE4">
              <w:rPr>
                <w:rFonts w:eastAsia="Times New Roman"/>
                <w:sz w:val="16"/>
                <w:szCs w:val="16"/>
              </w:rPr>
              <w:t>Some structure and sequence is not always successful</w:t>
            </w:r>
          </w:p>
          <w:p w:rsidR="00400EA2" w:rsidRPr="00FE6EE4" w:rsidRDefault="00AB599F">
            <w:pPr>
              <w:pStyle w:val="normal0"/>
              <w:numPr>
                <w:ilvl w:val="0"/>
                <w:numId w:val="10"/>
              </w:numPr>
              <w:ind w:hanging="359"/>
              <w:rPr>
                <w:sz w:val="16"/>
                <w:szCs w:val="16"/>
              </w:rPr>
            </w:pPr>
            <w:r w:rsidRPr="00FE6EE4">
              <w:rPr>
                <w:rFonts w:eastAsia="Times New Roman"/>
                <w:sz w:val="16"/>
                <w:szCs w:val="16"/>
              </w:rPr>
              <w:lastRenderedPageBreak/>
              <w:t>Presentation and expression are occasionally unclear.</w:t>
            </w:r>
          </w:p>
          <w:p w:rsidR="00400EA2" w:rsidRPr="00FE6EE4" w:rsidRDefault="00AB599F">
            <w:pPr>
              <w:pStyle w:val="normal0"/>
              <w:numPr>
                <w:ilvl w:val="0"/>
                <w:numId w:val="10"/>
              </w:numPr>
              <w:ind w:hanging="359"/>
              <w:rPr>
                <w:sz w:val="16"/>
                <w:szCs w:val="16"/>
              </w:rPr>
            </w:pPr>
            <w:r w:rsidRPr="00FE6EE4">
              <w:rPr>
                <w:rFonts w:eastAsia="Times New Roman"/>
                <w:sz w:val="16"/>
                <w:szCs w:val="16"/>
              </w:rPr>
              <w:t>There is an attempt to compile resources in MLA format</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lastRenderedPageBreak/>
              <w:t>5–6</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student communicates information that is relevant. The student uses a structure appropriate to the task and sequences the content logically. Presentation and expression are clear; attention is</w:t>
            </w:r>
            <w:r w:rsidRPr="00FE6EE4">
              <w:rPr>
                <w:sz w:val="16"/>
                <w:szCs w:val="16"/>
              </w:rPr>
              <w:t xml:space="preserve"> paid to the audience and purpose in terms of appropriate language, style and visual representation. Sources of information are documented, with occasional errors in adhering to conventions.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9"/>
              </w:numPr>
              <w:ind w:hanging="359"/>
              <w:rPr>
                <w:sz w:val="16"/>
                <w:szCs w:val="16"/>
              </w:rPr>
            </w:pPr>
            <w:r w:rsidRPr="00FE6EE4">
              <w:rPr>
                <w:rFonts w:eastAsia="Times New Roman"/>
                <w:sz w:val="16"/>
                <w:szCs w:val="16"/>
              </w:rPr>
              <w:t>Information is always relevant</w:t>
            </w:r>
          </w:p>
          <w:p w:rsidR="00400EA2" w:rsidRPr="00FE6EE4" w:rsidRDefault="00AB599F">
            <w:pPr>
              <w:pStyle w:val="normal0"/>
              <w:numPr>
                <w:ilvl w:val="0"/>
                <w:numId w:val="9"/>
              </w:numPr>
              <w:ind w:hanging="359"/>
              <w:rPr>
                <w:sz w:val="16"/>
                <w:szCs w:val="16"/>
              </w:rPr>
            </w:pPr>
            <w:r w:rsidRPr="00FE6EE4">
              <w:rPr>
                <w:rFonts w:eastAsia="Times New Roman"/>
                <w:sz w:val="16"/>
                <w:szCs w:val="16"/>
              </w:rPr>
              <w:t>Logical and appropriate structure</w:t>
            </w:r>
          </w:p>
          <w:p w:rsidR="00400EA2" w:rsidRPr="00FE6EE4" w:rsidRDefault="00AB599F">
            <w:pPr>
              <w:pStyle w:val="normal0"/>
              <w:numPr>
                <w:ilvl w:val="0"/>
                <w:numId w:val="9"/>
              </w:numPr>
              <w:ind w:hanging="359"/>
              <w:rPr>
                <w:sz w:val="16"/>
                <w:szCs w:val="16"/>
              </w:rPr>
            </w:pPr>
            <w:r w:rsidRPr="00FE6EE4">
              <w:rPr>
                <w:rFonts w:eastAsia="Times New Roman"/>
                <w:sz w:val="16"/>
                <w:szCs w:val="16"/>
              </w:rPr>
              <w:t>The content is sequenced logically</w:t>
            </w:r>
          </w:p>
          <w:p w:rsidR="00400EA2" w:rsidRPr="00FE6EE4" w:rsidRDefault="00AB599F">
            <w:pPr>
              <w:pStyle w:val="normal0"/>
              <w:numPr>
                <w:ilvl w:val="0"/>
                <w:numId w:val="9"/>
              </w:numPr>
              <w:ind w:hanging="359"/>
              <w:rPr>
                <w:sz w:val="16"/>
                <w:szCs w:val="16"/>
              </w:rPr>
            </w:pPr>
            <w:r w:rsidRPr="00FE6EE4">
              <w:rPr>
                <w:rFonts w:eastAsia="Times New Roman"/>
                <w:sz w:val="16"/>
                <w:szCs w:val="16"/>
              </w:rPr>
              <w:t>Language style is appropriate to the audience</w:t>
            </w:r>
          </w:p>
          <w:p w:rsidR="00400EA2" w:rsidRPr="00FE6EE4" w:rsidRDefault="00AB599F">
            <w:pPr>
              <w:pStyle w:val="normal0"/>
              <w:numPr>
                <w:ilvl w:val="0"/>
                <w:numId w:val="9"/>
              </w:numPr>
              <w:ind w:hanging="359"/>
              <w:rPr>
                <w:sz w:val="16"/>
                <w:szCs w:val="16"/>
              </w:rPr>
            </w:pPr>
            <w:r w:rsidRPr="00FE6EE4">
              <w:rPr>
                <w:rFonts w:eastAsia="Times New Roman"/>
                <w:sz w:val="16"/>
                <w:szCs w:val="16"/>
              </w:rPr>
              <w:t>There are at least 2 different kinds of resources and there is in-text citation in MLA format</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7–8</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 xml:space="preserve">The student communicates information that is always relevant. The student organizes information into a well-developed and logical sequence, appropriate to the format required. Presentation and expression are clear, concise and effective, and the language, </w:t>
            </w:r>
            <w:r w:rsidRPr="00FE6EE4">
              <w:rPr>
                <w:sz w:val="16"/>
                <w:szCs w:val="16"/>
              </w:rPr>
              <w:t>style and visual representation used are always appropriate to the audience and purpose. All sources of information are documented according to a recognized convention.</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7"/>
              </w:numPr>
              <w:ind w:hanging="359"/>
              <w:rPr>
                <w:sz w:val="16"/>
                <w:szCs w:val="16"/>
              </w:rPr>
            </w:pPr>
            <w:r w:rsidRPr="00FE6EE4">
              <w:rPr>
                <w:rFonts w:eastAsia="Times New Roman"/>
                <w:sz w:val="16"/>
                <w:szCs w:val="16"/>
              </w:rPr>
              <w:t>Information is always relevant</w:t>
            </w:r>
          </w:p>
          <w:p w:rsidR="00400EA2" w:rsidRPr="00FE6EE4" w:rsidRDefault="00400EA2">
            <w:pPr>
              <w:pStyle w:val="normal0"/>
              <w:rPr>
                <w:sz w:val="16"/>
                <w:szCs w:val="16"/>
              </w:rPr>
            </w:pPr>
          </w:p>
          <w:p w:rsidR="00400EA2" w:rsidRPr="00FE6EE4" w:rsidRDefault="00AB599F">
            <w:pPr>
              <w:pStyle w:val="normal0"/>
              <w:numPr>
                <w:ilvl w:val="0"/>
                <w:numId w:val="8"/>
              </w:numPr>
              <w:ind w:hanging="359"/>
              <w:rPr>
                <w:sz w:val="16"/>
                <w:szCs w:val="16"/>
              </w:rPr>
            </w:pPr>
            <w:r w:rsidRPr="00FE6EE4">
              <w:rPr>
                <w:rFonts w:eastAsia="Times New Roman"/>
                <w:sz w:val="16"/>
                <w:szCs w:val="16"/>
              </w:rPr>
              <w:t>Information is well developed</w:t>
            </w:r>
          </w:p>
          <w:p w:rsidR="00400EA2" w:rsidRPr="00FE6EE4" w:rsidRDefault="00AB599F">
            <w:pPr>
              <w:pStyle w:val="normal0"/>
              <w:numPr>
                <w:ilvl w:val="0"/>
                <w:numId w:val="8"/>
              </w:numPr>
              <w:ind w:hanging="359"/>
              <w:rPr>
                <w:sz w:val="16"/>
                <w:szCs w:val="16"/>
              </w:rPr>
            </w:pPr>
            <w:r w:rsidRPr="00FE6EE4">
              <w:rPr>
                <w:rFonts w:eastAsia="Times New Roman"/>
                <w:sz w:val="16"/>
                <w:szCs w:val="16"/>
              </w:rPr>
              <w:t>There is logical sequenc</w:t>
            </w:r>
            <w:r w:rsidRPr="00FE6EE4">
              <w:rPr>
                <w:rFonts w:eastAsia="Times New Roman"/>
                <w:sz w:val="16"/>
                <w:szCs w:val="16"/>
              </w:rPr>
              <w:t>e</w:t>
            </w:r>
          </w:p>
          <w:p w:rsidR="00400EA2" w:rsidRPr="00FE6EE4" w:rsidRDefault="00AB599F">
            <w:pPr>
              <w:pStyle w:val="normal0"/>
              <w:numPr>
                <w:ilvl w:val="0"/>
                <w:numId w:val="8"/>
              </w:numPr>
              <w:ind w:hanging="359"/>
              <w:rPr>
                <w:sz w:val="16"/>
                <w:szCs w:val="16"/>
              </w:rPr>
            </w:pPr>
            <w:r w:rsidRPr="00FE6EE4">
              <w:rPr>
                <w:rFonts w:eastAsia="Times New Roman"/>
                <w:sz w:val="16"/>
                <w:szCs w:val="16"/>
              </w:rPr>
              <w:t>Presentation is clear and effective</w:t>
            </w:r>
          </w:p>
          <w:p w:rsidR="00400EA2" w:rsidRPr="00FE6EE4" w:rsidRDefault="00AB599F">
            <w:pPr>
              <w:pStyle w:val="normal0"/>
              <w:numPr>
                <w:ilvl w:val="0"/>
                <w:numId w:val="8"/>
              </w:numPr>
              <w:ind w:hanging="359"/>
              <w:rPr>
                <w:sz w:val="16"/>
                <w:szCs w:val="16"/>
              </w:rPr>
            </w:pPr>
            <w:r w:rsidRPr="00FE6EE4">
              <w:rPr>
                <w:rFonts w:eastAsia="Times New Roman"/>
                <w:sz w:val="16"/>
                <w:szCs w:val="16"/>
              </w:rPr>
              <w:t>Language style is appropriate to audience &amp; purpose</w:t>
            </w:r>
          </w:p>
          <w:p w:rsidR="00400EA2" w:rsidRPr="00FE6EE4" w:rsidRDefault="00AB599F">
            <w:pPr>
              <w:pStyle w:val="normal0"/>
              <w:numPr>
                <w:ilvl w:val="0"/>
                <w:numId w:val="8"/>
              </w:numPr>
              <w:ind w:hanging="359"/>
              <w:rPr>
                <w:sz w:val="16"/>
                <w:szCs w:val="16"/>
              </w:rPr>
            </w:pPr>
            <w:r w:rsidRPr="00FE6EE4">
              <w:rPr>
                <w:rFonts w:eastAsia="Times New Roman"/>
                <w:sz w:val="16"/>
                <w:szCs w:val="16"/>
              </w:rPr>
              <w:t>There are at least 2 different kinds of resources which are verified by other resources in MLA format</w:t>
            </w:r>
          </w:p>
          <w:p w:rsidR="00400EA2" w:rsidRPr="00FE6EE4" w:rsidRDefault="00AB599F">
            <w:pPr>
              <w:pStyle w:val="normal0"/>
              <w:numPr>
                <w:ilvl w:val="0"/>
                <w:numId w:val="8"/>
              </w:numPr>
              <w:ind w:hanging="359"/>
              <w:rPr>
                <w:sz w:val="16"/>
                <w:szCs w:val="16"/>
              </w:rPr>
            </w:pPr>
            <w:r w:rsidRPr="00FE6EE4">
              <w:rPr>
                <w:rFonts w:eastAsia="Times New Roman"/>
                <w:sz w:val="16"/>
                <w:szCs w:val="16"/>
              </w:rPr>
              <w:t>There are in-text citation in MLA format</w:t>
            </w:r>
          </w:p>
        </w:tc>
      </w:tr>
    </w:tbl>
    <w:p w:rsidR="00400EA2" w:rsidRPr="00FE6EE4" w:rsidRDefault="00400EA2">
      <w:pPr>
        <w:pStyle w:val="normal0"/>
        <w:rPr>
          <w:sz w:val="16"/>
          <w:szCs w:val="16"/>
        </w:rPr>
      </w:pPr>
    </w:p>
    <w:p w:rsidR="00400EA2" w:rsidRPr="00FE6EE4" w:rsidRDefault="00400EA2">
      <w:pPr>
        <w:pStyle w:val="normal0"/>
        <w:jc w:val="center"/>
        <w:rPr>
          <w:sz w:val="16"/>
          <w:szCs w:val="16"/>
        </w:rPr>
      </w:pPr>
    </w:p>
    <w:p w:rsidR="00400EA2" w:rsidRPr="00FE6EE4" w:rsidRDefault="00AB599F">
      <w:pPr>
        <w:pStyle w:val="normal0"/>
        <w:jc w:val="center"/>
        <w:rPr>
          <w:sz w:val="16"/>
          <w:szCs w:val="16"/>
        </w:rPr>
      </w:pPr>
      <w:r w:rsidRPr="00FE6EE4">
        <w:rPr>
          <w:b/>
          <w:sz w:val="16"/>
          <w:szCs w:val="16"/>
        </w:rPr>
        <w:t>Criterion C: Personal Engagement</w:t>
      </w:r>
    </w:p>
    <w:tbl>
      <w:tblPr>
        <w:tblW w:w="93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180"/>
        <w:gridCol w:w="3870"/>
        <w:gridCol w:w="4318"/>
      </w:tblGrid>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b/>
                <w:sz w:val="16"/>
                <w:szCs w:val="16"/>
              </w:rPr>
              <w:t>Achievement level</w:t>
            </w:r>
          </w:p>
        </w:tc>
        <w:tc>
          <w:tcPr>
            <w:tcW w:w="3870" w:type="dxa"/>
            <w:tcMar>
              <w:top w:w="20" w:type="dxa"/>
              <w:left w:w="20" w:type="dxa"/>
              <w:bottom w:w="20" w:type="dxa"/>
              <w:right w:w="20" w:type="dxa"/>
            </w:tcMar>
            <w:vAlign w:val="center"/>
          </w:tcPr>
          <w:p w:rsidR="00400EA2" w:rsidRPr="00FE6EE4" w:rsidRDefault="00AB599F">
            <w:pPr>
              <w:pStyle w:val="normal0"/>
              <w:ind w:right="167"/>
              <w:jc w:val="center"/>
              <w:rPr>
                <w:sz w:val="16"/>
                <w:szCs w:val="16"/>
              </w:rPr>
            </w:pPr>
            <w:r w:rsidRPr="00FE6EE4">
              <w:rPr>
                <w:b/>
                <w:sz w:val="16"/>
                <w:szCs w:val="16"/>
              </w:rPr>
              <w:t>Level descriptor</w:t>
            </w:r>
          </w:p>
        </w:tc>
        <w:tc>
          <w:tcPr>
            <w:tcW w:w="4318" w:type="dxa"/>
            <w:tcMar>
              <w:top w:w="20" w:type="dxa"/>
              <w:left w:w="20" w:type="dxa"/>
              <w:bottom w:w="20" w:type="dxa"/>
              <w:right w:w="20" w:type="dxa"/>
            </w:tcMar>
          </w:tcPr>
          <w:p w:rsidR="00400EA2" w:rsidRPr="00FE6EE4" w:rsidRDefault="00400EA2">
            <w:pPr>
              <w:pStyle w:val="normal0"/>
              <w:rPr>
                <w:sz w:val="16"/>
                <w:szCs w:val="16"/>
              </w:rPr>
            </w:pP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0</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student has not reached a standard described by any of the descriptors given below.</w:t>
            </w:r>
          </w:p>
        </w:tc>
        <w:tc>
          <w:tcPr>
            <w:tcW w:w="4318" w:type="dxa"/>
            <w:tcMar>
              <w:top w:w="20" w:type="dxa"/>
              <w:left w:w="20" w:type="dxa"/>
              <w:bottom w:w="20" w:type="dxa"/>
              <w:right w:w="20" w:type="dxa"/>
            </w:tcMar>
          </w:tcPr>
          <w:p w:rsidR="00400EA2" w:rsidRPr="00FE6EE4" w:rsidRDefault="00AB599F">
            <w:pPr>
              <w:pStyle w:val="normal0"/>
              <w:rPr>
                <w:sz w:val="16"/>
                <w:szCs w:val="16"/>
              </w:rPr>
            </w:pPr>
            <w:r w:rsidRPr="00FE6EE4">
              <w:rPr>
                <w:sz w:val="16"/>
                <w:szCs w:val="16"/>
              </w:rPr>
              <w:t>The student has not reached a standard described by any of the descriptors given below.</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1-2</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work shows little evidence of any of the required qualities and working behaviours.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13"/>
              </w:numPr>
              <w:ind w:hanging="359"/>
              <w:rPr>
                <w:sz w:val="16"/>
                <w:szCs w:val="16"/>
              </w:rPr>
            </w:pPr>
            <w:r w:rsidRPr="00FE6EE4">
              <w:rPr>
                <w:sz w:val="16"/>
                <w:szCs w:val="16"/>
              </w:rPr>
              <w:t>Fails or late to submit work</w:t>
            </w:r>
          </w:p>
          <w:p w:rsidR="00400EA2" w:rsidRPr="00FE6EE4" w:rsidRDefault="00AB599F">
            <w:pPr>
              <w:pStyle w:val="normal0"/>
              <w:numPr>
                <w:ilvl w:val="0"/>
                <w:numId w:val="13"/>
              </w:numPr>
              <w:ind w:hanging="359"/>
              <w:rPr>
                <w:sz w:val="16"/>
                <w:szCs w:val="16"/>
              </w:rPr>
            </w:pPr>
            <w:r w:rsidRPr="00FE6EE4">
              <w:rPr>
                <w:sz w:val="16"/>
                <w:szCs w:val="16"/>
              </w:rPr>
              <w:t>The work is minimalist, many elements are missing</w:t>
            </w:r>
          </w:p>
          <w:p w:rsidR="00400EA2" w:rsidRPr="00FE6EE4" w:rsidRDefault="00AB599F">
            <w:pPr>
              <w:pStyle w:val="normal0"/>
              <w:numPr>
                <w:ilvl w:val="0"/>
                <w:numId w:val="13"/>
              </w:numPr>
              <w:ind w:hanging="359"/>
              <w:rPr>
                <w:sz w:val="16"/>
                <w:szCs w:val="16"/>
              </w:rPr>
            </w:pPr>
            <w:r w:rsidRPr="00FE6EE4">
              <w:rPr>
                <w:sz w:val="16"/>
                <w:szCs w:val="16"/>
              </w:rPr>
              <w:t>No personal feeling showed</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3-4</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work is judged to be satisfactory in terms of most of the required qualities and working behaviours.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4"/>
              </w:numPr>
              <w:ind w:hanging="359"/>
              <w:rPr>
                <w:sz w:val="16"/>
                <w:szCs w:val="16"/>
              </w:rPr>
            </w:pPr>
            <w:r w:rsidRPr="00FE6EE4">
              <w:rPr>
                <w:sz w:val="16"/>
                <w:szCs w:val="16"/>
              </w:rPr>
              <w:t>Evidence of argumentation, facts meet the requirement, only limited</w:t>
            </w:r>
          </w:p>
          <w:p w:rsidR="00400EA2" w:rsidRPr="00FE6EE4" w:rsidRDefault="00AB599F">
            <w:pPr>
              <w:pStyle w:val="normal0"/>
              <w:numPr>
                <w:ilvl w:val="0"/>
                <w:numId w:val="4"/>
              </w:numPr>
              <w:ind w:hanging="359"/>
              <w:rPr>
                <w:sz w:val="16"/>
                <w:szCs w:val="16"/>
              </w:rPr>
            </w:pPr>
            <w:r w:rsidRPr="00FE6EE4">
              <w:rPr>
                <w:sz w:val="16"/>
                <w:szCs w:val="16"/>
              </w:rPr>
              <w:t>There is very little part showing hero’s personality</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5-6</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work is judged to be</w:t>
            </w:r>
            <w:r w:rsidRPr="00FE6EE4">
              <w:rPr>
                <w:sz w:val="16"/>
                <w:szCs w:val="16"/>
              </w:rPr>
              <w:t xml:space="preserve"> good in terms of most of the required qualities and working behaviours.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3"/>
              </w:numPr>
              <w:ind w:hanging="359"/>
              <w:rPr>
                <w:sz w:val="16"/>
                <w:szCs w:val="16"/>
              </w:rPr>
            </w:pPr>
            <w:r w:rsidRPr="00FE6EE4">
              <w:rPr>
                <w:sz w:val="16"/>
                <w:szCs w:val="16"/>
              </w:rPr>
              <w:t>Evidence of argumentation, facts are clear and visible</w:t>
            </w:r>
          </w:p>
          <w:p w:rsidR="00400EA2" w:rsidRPr="00FE6EE4" w:rsidRDefault="00AB599F">
            <w:pPr>
              <w:pStyle w:val="normal0"/>
              <w:numPr>
                <w:ilvl w:val="0"/>
                <w:numId w:val="3"/>
              </w:numPr>
              <w:ind w:hanging="359"/>
              <w:rPr>
                <w:sz w:val="16"/>
                <w:szCs w:val="16"/>
              </w:rPr>
            </w:pPr>
            <w:r w:rsidRPr="00FE6EE4">
              <w:rPr>
                <w:sz w:val="16"/>
                <w:szCs w:val="16"/>
              </w:rPr>
              <w:t>There is a sufficient part of hero’s personality</w:t>
            </w:r>
          </w:p>
        </w:tc>
      </w:tr>
      <w:tr w:rsidR="00400EA2" w:rsidRPr="00FE6EE4" w:rsidTr="00FE6EE4">
        <w:tblPrEx>
          <w:tblCellMar>
            <w:top w:w="0" w:type="dxa"/>
            <w:bottom w:w="0" w:type="dxa"/>
          </w:tblCellMar>
        </w:tblPrEx>
        <w:tc>
          <w:tcPr>
            <w:tcW w:w="1180" w:type="dxa"/>
            <w:tcMar>
              <w:top w:w="20" w:type="dxa"/>
              <w:left w:w="20" w:type="dxa"/>
              <w:bottom w:w="20" w:type="dxa"/>
              <w:right w:w="20" w:type="dxa"/>
            </w:tcMar>
            <w:vAlign w:val="center"/>
          </w:tcPr>
          <w:p w:rsidR="00400EA2" w:rsidRPr="00FE6EE4" w:rsidRDefault="00AB599F">
            <w:pPr>
              <w:pStyle w:val="normal0"/>
              <w:jc w:val="center"/>
              <w:rPr>
                <w:sz w:val="16"/>
                <w:szCs w:val="16"/>
              </w:rPr>
            </w:pPr>
            <w:r w:rsidRPr="00FE6EE4">
              <w:rPr>
                <w:sz w:val="16"/>
                <w:szCs w:val="16"/>
              </w:rPr>
              <w:t>7-8</w:t>
            </w:r>
          </w:p>
        </w:tc>
        <w:tc>
          <w:tcPr>
            <w:tcW w:w="3870" w:type="dxa"/>
            <w:tcMar>
              <w:top w:w="20" w:type="dxa"/>
              <w:left w:w="20" w:type="dxa"/>
              <w:bottom w:w="20" w:type="dxa"/>
              <w:right w:w="20" w:type="dxa"/>
            </w:tcMar>
            <w:vAlign w:val="center"/>
          </w:tcPr>
          <w:p w:rsidR="00400EA2" w:rsidRPr="00FE6EE4" w:rsidRDefault="00AB599F">
            <w:pPr>
              <w:pStyle w:val="normal0"/>
              <w:rPr>
                <w:sz w:val="16"/>
                <w:szCs w:val="16"/>
              </w:rPr>
            </w:pPr>
            <w:r w:rsidRPr="00FE6EE4">
              <w:rPr>
                <w:sz w:val="16"/>
                <w:szCs w:val="16"/>
              </w:rPr>
              <w:t>The work is judged to be outstanding in terms of the required qualities and working behaviours.</w:t>
            </w:r>
          </w:p>
        </w:tc>
        <w:tc>
          <w:tcPr>
            <w:tcW w:w="4318" w:type="dxa"/>
            <w:tcMar>
              <w:top w:w="20" w:type="dxa"/>
              <w:left w:w="20" w:type="dxa"/>
              <w:bottom w:w="20" w:type="dxa"/>
              <w:right w:w="20" w:type="dxa"/>
            </w:tcMar>
          </w:tcPr>
          <w:p w:rsidR="00400EA2" w:rsidRPr="00FE6EE4" w:rsidRDefault="00400EA2">
            <w:pPr>
              <w:pStyle w:val="normal0"/>
              <w:rPr>
                <w:sz w:val="16"/>
                <w:szCs w:val="16"/>
              </w:rPr>
            </w:pPr>
          </w:p>
          <w:p w:rsidR="00400EA2" w:rsidRPr="00FE6EE4" w:rsidRDefault="00AB599F">
            <w:pPr>
              <w:pStyle w:val="normal0"/>
              <w:numPr>
                <w:ilvl w:val="0"/>
                <w:numId w:val="14"/>
              </w:numPr>
              <w:ind w:hanging="359"/>
              <w:rPr>
                <w:sz w:val="16"/>
                <w:szCs w:val="16"/>
              </w:rPr>
            </w:pPr>
            <w:r w:rsidRPr="00FE6EE4">
              <w:rPr>
                <w:sz w:val="16"/>
                <w:szCs w:val="16"/>
              </w:rPr>
              <w:t>Evidence of argumentation, facts and visual aid meet the requirement are effective</w:t>
            </w:r>
          </w:p>
          <w:p w:rsidR="00400EA2" w:rsidRPr="00FE6EE4" w:rsidRDefault="00AB599F">
            <w:pPr>
              <w:pStyle w:val="normal0"/>
              <w:numPr>
                <w:ilvl w:val="0"/>
                <w:numId w:val="14"/>
              </w:numPr>
              <w:ind w:hanging="359"/>
              <w:rPr>
                <w:sz w:val="16"/>
                <w:szCs w:val="16"/>
              </w:rPr>
            </w:pPr>
            <w:r w:rsidRPr="00FE6EE4">
              <w:rPr>
                <w:sz w:val="16"/>
                <w:szCs w:val="16"/>
              </w:rPr>
              <w:t>Hero’s personality is described clearly</w:t>
            </w:r>
          </w:p>
          <w:p w:rsidR="00400EA2" w:rsidRPr="00FE6EE4" w:rsidRDefault="00AB599F">
            <w:pPr>
              <w:pStyle w:val="normal0"/>
              <w:numPr>
                <w:ilvl w:val="0"/>
                <w:numId w:val="14"/>
              </w:numPr>
              <w:ind w:hanging="359"/>
              <w:rPr>
                <w:sz w:val="16"/>
                <w:szCs w:val="16"/>
              </w:rPr>
            </w:pPr>
            <w:r w:rsidRPr="00FE6EE4">
              <w:rPr>
                <w:sz w:val="16"/>
                <w:szCs w:val="16"/>
              </w:rPr>
              <w:t>Any extras that builds the writing</w:t>
            </w:r>
          </w:p>
        </w:tc>
      </w:tr>
    </w:tbl>
    <w:p w:rsidR="00400EA2" w:rsidRDefault="00400EA2">
      <w:pPr>
        <w:pStyle w:val="normal0"/>
      </w:pPr>
    </w:p>
    <w:p w:rsidR="00400EA2" w:rsidRDefault="00400EA2">
      <w:pPr>
        <w:pStyle w:val="normal0"/>
        <w:jc w:val="center"/>
      </w:pPr>
    </w:p>
    <w:p w:rsidR="00400EA2" w:rsidRDefault="00AB599F">
      <w:pPr>
        <w:pStyle w:val="normal0"/>
      </w:pPr>
      <w:r>
        <w:lastRenderedPageBreak/>
        <w:t xml:space="preserve">It turns out that in the past, you were a national hero (your choice). You are given a power to go back to the past with a mission to let today’s generation know your story since there are very few literature about you today, no one really know what you </w:t>
      </w:r>
      <w:r>
        <w:t>did in the past. So you decide to write a diary containing your life and struggle to promote human rights. Basically, to explain why you are a hero, though you do not feel that way.</w:t>
      </w:r>
    </w:p>
    <w:p w:rsidR="00400EA2" w:rsidRDefault="00400EA2">
      <w:pPr>
        <w:pStyle w:val="normal0"/>
      </w:pPr>
    </w:p>
    <w:p w:rsidR="00400EA2" w:rsidRDefault="00AB599F">
      <w:pPr>
        <w:pStyle w:val="normal0"/>
      </w:pPr>
      <w:r>
        <w:t>The followings are the key concepts to be discussed!</w:t>
      </w:r>
    </w:p>
    <w:p w:rsidR="00400EA2" w:rsidRDefault="00AB599F">
      <w:pPr>
        <w:pStyle w:val="normal0"/>
        <w:numPr>
          <w:ilvl w:val="0"/>
          <w:numId w:val="11"/>
        </w:numPr>
        <w:ind w:hanging="359"/>
      </w:pPr>
      <w:r>
        <w:t>Definition of hero to you</w:t>
      </w:r>
    </w:p>
    <w:p w:rsidR="00400EA2" w:rsidRDefault="00AB599F">
      <w:pPr>
        <w:pStyle w:val="normal0"/>
        <w:numPr>
          <w:ilvl w:val="0"/>
          <w:numId w:val="11"/>
        </w:numPr>
        <w:ind w:hanging="359"/>
      </w:pPr>
      <w:r>
        <w:t>Your contribution to the society</w:t>
      </w:r>
    </w:p>
    <w:p w:rsidR="00400EA2" w:rsidRDefault="00AB599F">
      <w:pPr>
        <w:pStyle w:val="normal0"/>
        <w:numPr>
          <w:ilvl w:val="0"/>
          <w:numId w:val="11"/>
        </w:numPr>
        <w:ind w:hanging="359"/>
      </w:pPr>
      <w:r>
        <w:t>Your impact to the society</w:t>
      </w:r>
    </w:p>
    <w:p w:rsidR="00400EA2" w:rsidRDefault="00AB599F">
      <w:pPr>
        <w:pStyle w:val="normal0"/>
        <w:numPr>
          <w:ilvl w:val="0"/>
          <w:numId w:val="11"/>
        </w:numPr>
        <w:ind w:hanging="359"/>
      </w:pPr>
      <w:r>
        <w:t>Human rights</w:t>
      </w:r>
    </w:p>
    <w:p w:rsidR="00400EA2" w:rsidRDefault="00AB599F">
      <w:pPr>
        <w:pStyle w:val="normal0"/>
        <w:numPr>
          <w:ilvl w:val="0"/>
          <w:numId w:val="11"/>
        </w:numPr>
        <w:ind w:hanging="359"/>
      </w:pPr>
      <w:r>
        <w:t>A message to young generation to appreciate heroes</w:t>
      </w:r>
    </w:p>
    <w:p w:rsidR="00400EA2" w:rsidRDefault="00AB599F">
      <w:pPr>
        <w:pStyle w:val="normal0"/>
      </w:pPr>
      <w:r>
        <w:t>also</w:t>
      </w:r>
    </w:p>
    <w:p w:rsidR="00400EA2" w:rsidRDefault="00AB599F">
      <w:pPr>
        <w:pStyle w:val="normal0"/>
      </w:pPr>
      <w:r>
        <w:t xml:space="preserve">     6.   Work cited (at least from 2 different formats)</w:t>
      </w:r>
    </w:p>
    <w:p w:rsidR="00400EA2" w:rsidRDefault="00400EA2">
      <w:pPr>
        <w:pStyle w:val="normal0"/>
      </w:pPr>
    </w:p>
    <w:p w:rsidR="00400EA2" w:rsidRDefault="00400EA2">
      <w:pPr>
        <w:pStyle w:val="normal0"/>
      </w:pPr>
    </w:p>
    <w:p w:rsidR="00400EA2" w:rsidRDefault="00400EA2">
      <w:pPr>
        <w:pStyle w:val="normal0"/>
      </w:pPr>
    </w:p>
    <w:p w:rsidR="00400EA2" w:rsidRDefault="00AB599F">
      <w:pPr>
        <w:pStyle w:val="normal0"/>
      </w:pPr>
      <w:r>
        <w:t>Timeline:</w:t>
      </w:r>
    </w:p>
    <w:p w:rsidR="00400EA2" w:rsidRDefault="00AB599F">
      <w:pPr>
        <w:pStyle w:val="normal0"/>
      </w:pPr>
      <w:r>
        <w:t xml:space="preserve">Feb   7: Investigation stage &amp; </w:t>
      </w:r>
      <w:r>
        <w:t>making outline</w:t>
      </w:r>
    </w:p>
    <w:p w:rsidR="00400EA2" w:rsidRDefault="00AB599F">
      <w:pPr>
        <w:pStyle w:val="normal0"/>
      </w:pPr>
      <w:r>
        <w:t>Feb 14: Draft 1</w:t>
      </w:r>
    </w:p>
    <w:p w:rsidR="00400EA2" w:rsidRDefault="00AB599F">
      <w:pPr>
        <w:pStyle w:val="normal0"/>
      </w:pPr>
      <w:r>
        <w:t>Feb 21: Final</w:t>
      </w:r>
    </w:p>
    <w:sectPr w:rsidR="00400EA2" w:rsidSect="00400EA2">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99F" w:rsidRDefault="00AB599F" w:rsidP="00FE6EE4">
      <w:pPr>
        <w:spacing w:after="0" w:line="240" w:lineRule="auto"/>
      </w:pPr>
      <w:r>
        <w:separator/>
      </w:r>
    </w:p>
  </w:endnote>
  <w:endnote w:type="continuationSeparator" w:id="1">
    <w:p w:rsidR="00AB599F" w:rsidRDefault="00AB599F" w:rsidP="00FE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99F" w:rsidRDefault="00AB599F" w:rsidP="00FE6EE4">
      <w:pPr>
        <w:spacing w:after="0" w:line="240" w:lineRule="auto"/>
      </w:pPr>
      <w:r>
        <w:separator/>
      </w:r>
    </w:p>
  </w:footnote>
  <w:footnote w:type="continuationSeparator" w:id="1">
    <w:p w:rsidR="00AB599F" w:rsidRDefault="00AB599F" w:rsidP="00FE6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E4" w:rsidRDefault="00FE6EE4" w:rsidP="00FE6EE4">
    <w:pPr>
      <w:pStyle w:val="Header"/>
      <w:jc w:val="right"/>
    </w:pPr>
    <w:r>
      <w:t xml:space="preserve">Pratitisari </w:t>
    </w: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877"/>
    <w:multiLevelType w:val="multilevel"/>
    <w:tmpl w:val="0A92F3D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5E5F3C"/>
    <w:multiLevelType w:val="multilevel"/>
    <w:tmpl w:val="7820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2BA262A"/>
    <w:multiLevelType w:val="multilevel"/>
    <w:tmpl w:val="903015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BE6641B"/>
    <w:multiLevelType w:val="multilevel"/>
    <w:tmpl w:val="6128A3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BF920FC"/>
    <w:multiLevelType w:val="multilevel"/>
    <w:tmpl w:val="5AAA7F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C6D5442"/>
    <w:multiLevelType w:val="multilevel"/>
    <w:tmpl w:val="65409F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4F66609"/>
    <w:multiLevelType w:val="multilevel"/>
    <w:tmpl w:val="4FA832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4B990192"/>
    <w:multiLevelType w:val="multilevel"/>
    <w:tmpl w:val="D486BD4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DDC3F34"/>
    <w:multiLevelType w:val="multilevel"/>
    <w:tmpl w:val="035067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2FD03F7"/>
    <w:multiLevelType w:val="multilevel"/>
    <w:tmpl w:val="7C08A2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5A61B08"/>
    <w:multiLevelType w:val="multilevel"/>
    <w:tmpl w:val="518E3F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59A69CF"/>
    <w:multiLevelType w:val="multilevel"/>
    <w:tmpl w:val="143CB4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782870B9"/>
    <w:multiLevelType w:val="multilevel"/>
    <w:tmpl w:val="905ED1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F1B149E"/>
    <w:multiLevelType w:val="multilevel"/>
    <w:tmpl w:val="30D26F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3"/>
  </w:num>
  <w:num w:numId="2">
    <w:abstractNumId w:val="2"/>
  </w:num>
  <w:num w:numId="3">
    <w:abstractNumId w:val="3"/>
  </w:num>
  <w:num w:numId="4">
    <w:abstractNumId w:val="0"/>
  </w:num>
  <w:num w:numId="5">
    <w:abstractNumId w:val="11"/>
  </w:num>
  <w:num w:numId="6">
    <w:abstractNumId w:val="6"/>
  </w:num>
  <w:num w:numId="7">
    <w:abstractNumId w:val="9"/>
  </w:num>
  <w:num w:numId="8">
    <w:abstractNumId w:val="5"/>
  </w:num>
  <w:num w:numId="9">
    <w:abstractNumId w:val="1"/>
  </w:num>
  <w:num w:numId="10">
    <w:abstractNumId w:val="8"/>
  </w:num>
  <w:num w:numId="11">
    <w:abstractNumId w:val="7"/>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useFELayout/>
  </w:compat>
  <w:rsids>
    <w:rsidRoot w:val="00400EA2"/>
    <w:rsid w:val="00400EA2"/>
    <w:rsid w:val="00AB599F"/>
    <w:rsid w:val="00FE6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0EA2"/>
    <w:pPr>
      <w:spacing w:before="480" w:after="120"/>
      <w:outlineLvl w:val="0"/>
    </w:pPr>
    <w:rPr>
      <w:b/>
      <w:sz w:val="36"/>
    </w:rPr>
  </w:style>
  <w:style w:type="paragraph" w:styleId="Heading2">
    <w:name w:val="heading 2"/>
    <w:basedOn w:val="normal0"/>
    <w:next w:val="normal0"/>
    <w:rsid w:val="00400EA2"/>
    <w:pPr>
      <w:spacing w:before="360" w:after="80"/>
      <w:outlineLvl w:val="1"/>
    </w:pPr>
    <w:rPr>
      <w:b/>
      <w:sz w:val="28"/>
    </w:rPr>
  </w:style>
  <w:style w:type="paragraph" w:styleId="Heading3">
    <w:name w:val="heading 3"/>
    <w:basedOn w:val="normal0"/>
    <w:next w:val="normal0"/>
    <w:rsid w:val="00400EA2"/>
    <w:pPr>
      <w:spacing w:before="280" w:after="80"/>
      <w:outlineLvl w:val="2"/>
    </w:pPr>
    <w:rPr>
      <w:b/>
      <w:color w:val="666666"/>
      <w:sz w:val="24"/>
    </w:rPr>
  </w:style>
  <w:style w:type="paragraph" w:styleId="Heading4">
    <w:name w:val="heading 4"/>
    <w:basedOn w:val="normal0"/>
    <w:next w:val="normal0"/>
    <w:rsid w:val="00400EA2"/>
    <w:pPr>
      <w:spacing w:before="240" w:after="40"/>
      <w:outlineLvl w:val="3"/>
    </w:pPr>
    <w:rPr>
      <w:i/>
      <w:color w:val="666666"/>
    </w:rPr>
  </w:style>
  <w:style w:type="paragraph" w:styleId="Heading5">
    <w:name w:val="heading 5"/>
    <w:basedOn w:val="normal0"/>
    <w:next w:val="normal0"/>
    <w:rsid w:val="00400EA2"/>
    <w:pPr>
      <w:spacing w:before="220" w:after="40"/>
      <w:outlineLvl w:val="4"/>
    </w:pPr>
    <w:rPr>
      <w:b/>
      <w:color w:val="666666"/>
      <w:sz w:val="20"/>
    </w:rPr>
  </w:style>
  <w:style w:type="paragraph" w:styleId="Heading6">
    <w:name w:val="heading 6"/>
    <w:basedOn w:val="normal0"/>
    <w:next w:val="normal0"/>
    <w:rsid w:val="00400EA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0EA2"/>
    <w:pPr>
      <w:spacing w:after="0"/>
    </w:pPr>
    <w:rPr>
      <w:rFonts w:ascii="Arial" w:eastAsia="Arial" w:hAnsi="Arial" w:cs="Arial"/>
      <w:color w:val="000000"/>
    </w:rPr>
  </w:style>
  <w:style w:type="paragraph" w:styleId="Title">
    <w:name w:val="Title"/>
    <w:basedOn w:val="normal0"/>
    <w:next w:val="normal0"/>
    <w:rsid w:val="00400EA2"/>
    <w:pPr>
      <w:spacing w:before="480" w:after="120"/>
    </w:pPr>
    <w:rPr>
      <w:b/>
      <w:sz w:val="72"/>
    </w:rPr>
  </w:style>
  <w:style w:type="paragraph" w:styleId="Subtitle">
    <w:name w:val="Subtitle"/>
    <w:basedOn w:val="normal0"/>
    <w:next w:val="normal0"/>
    <w:rsid w:val="00400EA2"/>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FE6E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EE4"/>
  </w:style>
  <w:style w:type="paragraph" w:styleId="Footer">
    <w:name w:val="footer"/>
    <w:basedOn w:val="Normal"/>
    <w:link w:val="FooterChar"/>
    <w:uiPriority w:val="99"/>
    <w:semiHidden/>
    <w:unhideWhenUsed/>
    <w:rsid w:val="00FE6E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E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IS Grade 6 Batch 2.docx</dc:title>
  <cp:lastModifiedBy>user</cp:lastModifiedBy>
  <cp:revision>2</cp:revision>
  <dcterms:created xsi:type="dcterms:W3CDTF">2013-02-06T15:22:00Z</dcterms:created>
  <dcterms:modified xsi:type="dcterms:W3CDTF">2013-02-06T15:25:00Z</dcterms:modified>
</cp:coreProperties>
</file>